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2E0D" w14:textId="5E639546" w:rsidR="008A34EB" w:rsidRPr="005D19E9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5D19E9">
        <w:rPr>
          <w:rFonts w:asciiTheme="minorHAnsi" w:hAnsiTheme="minorHAnsi" w:cstheme="minorHAnsi"/>
          <w:b/>
          <w:lang w:val="en-GB"/>
        </w:rPr>
        <w:t>COURSE DESCRIPTION</w:t>
      </w:r>
      <w:r w:rsidR="004F690E" w:rsidRPr="005D19E9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5D19E9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D19E9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5D19E9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5D19E9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proofErr w:type="spellStart"/>
            <w:r w:rsidR="004F690E" w:rsidRPr="005D19E9">
              <w:rPr>
                <w:rFonts w:asciiTheme="minorHAnsi" w:hAnsiTheme="minorHAnsi" w:cstheme="minorHAnsi"/>
                <w:i/>
                <w:lang w:val="en-GB"/>
              </w:rPr>
              <w:t>Presov</w:t>
            </w:r>
            <w:proofErr w:type="spellEnd"/>
          </w:p>
        </w:tc>
      </w:tr>
      <w:tr w:rsidR="008A34EB" w:rsidRPr="005D19E9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5D19E9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EndPr>
                <w:rPr>
                  <w:rStyle w:val="tl1"/>
                </w:rPr>
              </w:sdtEndPr>
              <w:sdtContent>
                <w:r w:rsidR="00C91E25" w:rsidRPr="005D19E9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5D19E9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66D27A8B" w:rsidR="008A34EB" w:rsidRPr="005D19E9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5D19E9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E3694D" w:rsidRPr="005D19E9">
              <w:rPr>
                <w:rFonts w:asciiTheme="minorHAnsi" w:hAnsiTheme="minorHAnsi" w:cstheme="minorBidi"/>
                <w:lang w:val="en-GB"/>
              </w:rPr>
              <w:t>8KES/ABZKB</w:t>
            </w:r>
            <w:r w:rsidR="001D3DA9">
              <w:rPr>
                <w:rFonts w:asciiTheme="minorHAnsi" w:hAnsiTheme="minorHAnsi" w:cstheme="minorBidi"/>
                <w:lang w:val="en-GB"/>
              </w:rPr>
              <w:t>3</w:t>
            </w:r>
            <w:r w:rsidR="00E3694D" w:rsidRPr="005D19E9">
              <w:rPr>
                <w:rFonts w:asciiTheme="minorHAnsi" w:hAnsiTheme="minorHAnsi" w:cstheme="minorBidi"/>
                <w:lang w:val="en-GB"/>
              </w:rPr>
              <w:t>m/2</w:t>
            </w:r>
            <w:r w:rsidR="00883EDA">
              <w:rPr>
                <w:rFonts w:asciiTheme="minorHAnsi" w:hAnsiTheme="minorHAnsi" w:cstheme="minorBidi"/>
                <w:lang w:val="en-GB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642265A7" w:rsidR="008A34EB" w:rsidRPr="005D19E9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410BFC" w:rsidRPr="005D19E9">
              <w:rPr>
                <w:rFonts w:asciiTheme="minorHAnsi" w:hAnsiTheme="minorHAnsi" w:cstheme="minorHAnsi"/>
                <w:lang w:val="en-GB"/>
              </w:rPr>
              <w:t xml:space="preserve">Sports </w:t>
            </w:r>
            <w:r w:rsidR="000F4EC0" w:rsidRPr="005D19E9">
              <w:rPr>
                <w:rFonts w:asciiTheme="minorHAnsi" w:hAnsiTheme="minorHAnsi" w:cstheme="minorHAnsi"/>
                <w:lang w:val="en-GB"/>
              </w:rPr>
              <w:t>specialisation</w:t>
            </w:r>
            <w:r w:rsidR="00410BFC" w:rsidRPr="005D19E9">
              <w:rPr>
                <w:rFonts w:asciiTheme="minorHAnsi" w:hAnsiTheme="minorHAnsi" w:cstheme="minorHAnsi"/>
                <w:lang w:val="en-GB"/>
              </w:rPr>
              <w:t xml:space="preserve"> – </w:t>
            </w:r>
            <w:r w:rsidR="00E169C7">
              <w:rPr>
                <w:rFonts w:asciiTheme="minorHAnsi" w:hAnsiTheme="minorHAnsi" w:cstheme="minorHAnsi"/>
                <w:lang w:val="en-GB"/>
              </w:rPr>
              <w:t>k</w:t>
            </w:r>
            <w:r w:rsidR="00410BFC" w:rsidRPr="005D19E9">
              <w:rPr>
                <w:rFonts w:asciiTheme="minorHAnsi" w:hAnsiTheme="minorHAnsi" w:cstheme="minorHAnsi"/>
                <w:lang w:val="en-GB"/>
              </w:rPr>
              <w:t>ickbox</w:t>
            </w:r>
            <w:r w:rsidR="001A2959" w:rsidRPr="005D19E9">
              <w:rPr>
                <w:rFonts w:asciiTheme="minorHAnsi" w:hAnsiTheme="minorHAnsi" w:cstheme="minorHAnsi"/>
                <w:lang w:val="en-GB"/>
              </w:rPr>
              <w:t>ing</w:t>
            </w:r>
            <w:r w:rsidR="00410BFC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1D3DA9">
              <w:rPr>
                <w:rFonts w:asciiTheme="minorHAnsi" w:hAnsiTheme="minorHAnsi" w:cstheme="minorHAnsi"/>
                <w:lang w:val="en-GB"/>
              </w:rPr>
              <w:t>3</w:t>
            </w:r>
            <w:r w:rsidR="00410BFC" w:rsidRPr="005D19E9">
              <w:rPr>
                <w:rFonts w:asciiTheme="minorHAnsi" w:hAnsiTheme="minorHAnsi" w:cstheme="minorHAnsi"/>
                <w:lang w:val="en-GB"/>
              </w:rPr>
              <w:t>m</w:t>
            </w:r>
          </w:p>
        </w:tc>
      </w:tr>
      <w:tr w:rsidR="008A34EB" w:rsidRPr="005D19E9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5D19E9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7BCA1A80" w14:textId="552DA6A0" w:rsidR="002D6AF9" w:rsidRPr="005D19E9" w:rsidRDefault="002547C0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0</w:t>
            </w:r>
            <w:r w:rsidR="002D6AF9" w:rsidRPr="005D19E9">
              <w:rPr>
                <w:rFonts w:asciiTheme="minorHAnsi" w:hAnsiTheme="minorHAnsi" w:cstheme="minorHAnsi"/>
                <w:lang w:val="en-GB"/>
              </w:rPr>
              <w:t xml:space="preserve"> hour</w:t>
            </w:r>
            <w:r w:rsidR="00D70C69" w:rsidRPr="005D19E9"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5D19E9">
              <w:rPr>
                <w:rFonts w:asciiTheme="minorHAnsi" w:hAnsiTheme="minorHAnsi" w:cstheme="minorHAnsi"/>
                <w:lang w:val="en-GB"/>
              </w:rPr>
              <w:t xml:space="preserve"> of lecture / </w:t>
            </w:r>
            <w:r w:rsidR="00610980" w:rsidRPr="005D19E9">
              <w:rPr>
                <w:rFonts w:asciiTheme="minorHAnsi" w:hAnsiTheme="minorHAnsi" w:cstheme="minorHAnsi"/>
                <w:lang w:val="en-GB"/>
              </w:rPr>
              <w:t>1</w:t>
            </w:r>
            <w:r w:rsidR="002D6AF9" w:rsidRPr="005D19E9">
              <w:rPr>
                <w:rFonts w:asciiTheme="minorHAnsi" w:hAnsiTheme="minorHAnsi" w:cstheme="minorHAnsi"/>
                <w:lang w:val="en-GB"/>
              </w:rPr>
              <w:t xml:space="preserve"> hour of seminar per week</w:t>
            </w:r>
          </w:p>
          <w:p w14:paraId="6FF14070" w14:textId="518D139A" w:rsidR="00197C4C" w:rsidRPr="005D19E9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5D19E9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5D19E9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282F870E" w:rsidR="008A34EB" w:rsidRPr="005D19E9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10341F" w:rsidRPr="005D19E9">
              <w:rPr>
                <w:rFonts w:asciiTheme="minorHAnsi" w:hAnsiTheme="minorHAnsi" w:cstheme="minorHAnsi"/>
                <w:bCs/>
                <w:lang w:val="en-GB"/>
              </w:rPr>
              <w:t>2</w:t>
            </w:r>
            <w:r w:rsidR="008A34EB" w:rsidRPr="005D19E9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5D19E9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088D820F" w:rsidR="008A34EB" w:rsidRPr="005D19E9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1D3DA9">
              <w:rPr>
                <w:rFonts w:asciiTheme="minorHAnsi" w:hAnsiTheme="minorHAnsi" w:cstheme="minorHAnsi"/>
                <w:bCs/>
                <w:lang w:val="en-GB"/>
              </w:rPr>
              <w:t>3</w:t>
            </w:r>
            <w:r w:rsidR="00160FFD" w:rsidRPr="005D19E9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5D19E9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0FCE96A2" w:rsidR="008A34EB" w:rsidRPr="005D19E9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5D19E9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EndPr>
                <w:rPr>
                  <w:rStyle w:val="tl2"/>
                </w:rPr>
              </w:sdtEndPr>
              <w:sdtContent>
                <w:r w:rsidR="00C823B9" w:rsidRPr="005D19E9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5D19E9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47EB8C1" w:rsidR="008A34EB" w:rsidRPr="005D19E9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845A83" w:rsidRPr="005D19E9">
              <w:rPr>
                <w:rFonts w:asciiTheme="minorHAnsi" w:hAnsiTheme="minorHAnsi" w:cstheme="minorHAnsi"/>
                <w:lang w:val="en-GB"/>
              </w:rPr>
              <w:t xml:space="preserve">Sports specialisation – </w:t>
            </w:r>
            <w:r w:rsidR="00E169C7">
              <w:rPr>
                <w:rFonts w:asciiTheme="minorHAnsi" w:hAnsiTheme="minorHAnsi" w:cstheme="minorHAnsi"/>
                <w:lang w:val="en-GB"/>
              </w:rPr>
              <w:t>k</w:t>
            </w:r>
            <w:r w:rsidR="00845A83" w:rsidRPr="005D19E9">
              <w:rPr>
                <w:rFonts w:asciiTheme="minorHAnsi" w:hAnsiTheme="minorHAnsi" w:cstheme="minorHAnsi"/>
                <w:lang w:val="en-GB"/>
              </w:rPr>
              <w:t xml:space="preserve">ickboxing </w:t>
            </w:r>
            <w:r w:rsidR="001D3DA9">
              <w:rPr>
                <w:rFonts w:asciiTheme="minorHAnsi" w:hAnsiTheme="minorHAnsi" w:cstheme="minorHAnsi"/>
                <w:lang w:val="en-GB"/>
              </w:rPr>
              <w:t>2</w:t>
            </w:r>
            <w:r w:rsidR="00845A83" w:rsidRPr="005D19E9">
              <w:rPr>
                <w:rFonts w:asciiTheme="minorHAnsi" w:hAnsiTheme="minorHAnsi" w:cstheme="minorHAnsi"/>
                <w:lang w:val="en-GB"/>
              </w:rPr>
              <w:t>m</w:t>
            </w:r>
            <w:r w:rsidR="00883EDA">
              <w:rPr>
                <w:rFonts w:asciiTheme="minorHAnsi" w:hAnsiTheme="minorHAnsi" w:cstheme="minorHAnsi"/>
                <w:lang w:val="en-GB"/>
              </w:rPr>
              <w:t xml:space="preserve">; </w:t>
            </w:r>
            <w:proofErr w:type="spellStart"/>
            <w:r w:rsidR="00883EDA" w:rsidRPr="008A1AC1">
              <w:rPr>
                <w:rFonts w:asciiTheme="minorHAnsi" w:hAnsiTheme="minorHAnsi" w:cstheme="minorHAnsi"/>
                <w:bCs/>
              </w:rPr>
              <w:t>Sports</w:t>
            </w:r>
            <w:proofErr w:type="spellEnd"/>
            <w:r w:rsidR="00883EDA" w:rsidRPr="008A1AC1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="00E169C7">
              <w:rPr>
                <w:rFonts w:asciiTheme="minorHAnsi" w:hAnsiTheme="minorHAnsi" w:cstheme="minorHAnsi"/>
                <w:bCs/>
              </w:rPr>
              <w:t>s</w:t>
            </w:r>
            <w:r w:rsidR="00883EDA" w:rsidRPr="008A1AC1">
              <w:rPr>
                <w:rFonts w:asciiTheme="minorHAnsi" w:hAnsiTheme="minorHAnsi" w:cstheme="minorHAnsi"/>
                <w:bCs/>
              </w:rPr>
              <w:t>pecialisation</w:t>
            </w:r>
            <w:proofErr w:type="spellEnd"/>
            <w:r w:rsidR="00883EDA" w:rsidRPr="008A1AC1">
              <w:rPr>
                <w:rFonts w:asciiTheme="minorHAnsi" w:hAnsiTheme="minorHAnsi" w:cstheme="minorHAnsi"/>
                <w:bCs/>
              </w:rPr>
              <w:t xml:space="preserve"> – </w:t>
            </w:r>
            <w:proofErr w:type="spellStart"/>
            <w:r w:rsidR="00E169C7">
              <w:rPr>
                <w:rFonts w:asciiTheme="minorHAnsi" w:hAnsiTheme="minorHAnsi" w:cstheme="minorHAnsi"/>
                <w:bCs/>
              </w:rPr>
              <w:t>ki</w:t>
            </w:r>
            <w:r w:rsidR="00883EDA" w:rsidRPr="008A1AC1">
              <w:rPr>
                <w:rFonts w:asciiTheme="minorHAnsi" w:hAnsiTheme="minorHAnsi" w:cstheme="minorHAnsi"/>
                <w:bCs/>
              </w:rPr>
              <w:t>ckboxing</w:t>
            </w:r>
            <w:proofErr w:type="spellEnd"/>
            <w:r w:rsidR="00883EDA" w:rsidRPr="008A1AC1">
              <w:rPr>
                <w:rFonts w:asciiTheme="minorHAnsi" w:hAnsiTheme="minorHAnsi" w:cstheme="minorHAnsi"/>
                <w:bCs/>
              </w:rPr>
              <w:t xml:space="preserve"> – </w:t>
            </w:r>
            <w:proofErr w:type="spellStart"/>
            <w:r w:rsidR="00E169C7">
              <w:rPr>
                <w:rFonts w:asciiTheme="minorHAnsi" w:hAnsiTheme="minorHAnsi" w:cstheme="minorHAnsi"/>
                <w:bCs/>
              </w:rPr>
              <w:t>p</w:t>
            </w:r>
            <w:bookmarkStart w:id="0" w:name="_GoBack"/>
            <w:bookmarkEnd w:id="0"/>
            <w:r w:rsidR="00883EDA" w:rsidRPr="008A1AC1">
              <w:rPr>
                <w:rFonts w:asciiTheme="minorHAnsi" w:hAnsiTheme="minorHAnsi" w:cstheme="minorHAnsi"/>
                <w:bCs/>
              </w:rPr>
              <w:t>ractice</w:t>
            </w:r>
            <w:proofErr w:type="spellEnd"/>
            <w:r w:rsidR="00883EDA" w:rsidRPr="008A1AC1">
              <w:rPr>
                <w:rFonts w:asciiTheme="minorHAnsi" w:hAnsiTheme="minorHAnsi" w:cstheme="minorHAnsi"/>
                <w:bCs/>
              </w:rPr>
              <w:t xml:space="preserve"> 1</w:t>
            </w:r>
            <w:r w:rsidR="00883EDA">
              <w:rPr>
                <w:rFonts w:asciiTheme="minorHAnsi" w:hAnsiTheme="minorHAnsi" w:cstheme="minorHAnsi"/>
                <w:bCs/>
              </w:rPr>
              <w:t>m</w:t>
            </w:r>
          </w:p>
        </w:tc>
      </w:tr>
      <w:tr w:rsidR="008A34EB" w:rsidRPr="005D19E9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5D19E9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Conditions for passing the course:</w:t>
            </w:r>
          </w:p>
          <w:p w14:paraId="530FCF08" w14:textId="77777777" w:rsidR="001F1033" w:rsidRPr="005D19E9" w:rsidRDefault="001F1033" w:rsidP="001F1033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The course is completed by continuous assessment.</w:t>
            </w:r>
          </w:p>
          <w:p w14:paraId="694642BB" w14:textId="5144B469" w:rsidR="001F1033" w:rsidRPr="005D19E9" w:rsidRDefault="001F1033" w:rsidP="00C40215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 xml:space="preserve">By the end of the teaching period of the semester, the student must meet the following requirements </w:t>
            </w:r>
            <w:r w:rsidR="00C40215" w:rsidRPr="005D19E9">
              <w:rPr>
                <w:rFonts w:asciiTheme="minorHAnsi" w:hAnsiTheme="minorHAnsi" w:cstheme="minorHAnsi"/>
                <w:lang w:val="en-GB"/>
              </w:rPr>
              <w:t>to</w:t>
            </w:r>
            <w:r w:rsidRPr="005D19E9">
              <w:rPr>
                <w:rFonts w:asciiTheme="minorHAnsi" w:hAnsiTheme="minorHAnsi" w:cstheme="minorHAnsi"/>
                <w:lang w:val="en-GB"/>
              </w:rPr>
              <w:t xml:space="preserve"> obtain credits for a course completed by continuous assessment (regular assessment date):</w:t>
            </w:r>
          </w:p>
          <w:p w14:paraId="74943571" w14:textId="54D86AF6" w:rsidR="00060AB0" w:rsidRPr="005D19E9" w:rsidRDefault="00060AB0" w:rsidP="00B24078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active participation in seminars</w:t>
            </w:r>
            <w:r w:rsidR="00B24078" w:rsidRPr="005D19E9">
              <w:rPr>
                <w:rFonts w:asciiTheme="minorHAnsi" w:hAnsiTheme="minorHAnsi" w:cstheme="minorHAnsi"/>
                <w:lang w:val="en-GB"/>
              </w:rPr>
              <w:t>,</w:t>
            </w:r>
          </w:p>
          <w:p w14:paraId="7C0B688F" w14:textId="77777777" w:rsidR="00DF64E1" w:rsidRPr="00DF64E1" w:rsidRDefault="00DF64E1" w:rsidP="00DF64E1">
            <w:pPr>
              <w:pStyle w:val="Normlnywebov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DF64E1">
              <w:rPr>
                <w:rFonts w:asciiTheme="minorHAnsi" w:hAnsiTheme="minorHAnsi" w:cstheme="minorHAnsi"/>
                <w:lang w:val="en-GB"/>
              </w:rPr>
              <w:t>Preparation of a seminar paper (10–20 pages) consisting of a mesocycle of sports training, followed by an in-class presentation.</w:t>
            </w:r>
          </w:p>
          <w:p w14:paraId="16C14D0D" w14:textId="70B21CE5" w:rsidR="00936B1C" w:rsidRPr="005D19E9" w:rsidRDefault="00CD4654" w:rsidP="00DF64E1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5D19E9">
              <w:rPr>
                <w:rFonts w:asciiTheme="minorHAnsi" w:hAnsiTheme="minorHAnsi" w:cstheme="minorHAnsi"/>
                <w:iCs/>
                <w:lang w:val="en-GB"/>
              </w:rPr>
              <w:t>In each of the above components and disciplines, the student must achieve a score of at least 50%.</w:t>
            </w:r>
          </w:p>
          <w:p w14:paraId="4CD395F2" w14:textId="13C3D301" w:rsidR="00D80406" w:rsidRPr="005D19E9" w:rsidRDefault="00D80406" w:rsidP="00CD4654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 xml:space="preserve">In accordance with the currently valid Study Regulations of the University of </w:t>
            </w:r>
            <w:proofErr w:type="spellStart"/>
            <w:r w:rsidRPr="005D19E9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5D19E9">
              <w:rPr>
                <w:rFonts w:asciiTheme="minorHAnsi" w:hAnsiTheme="minorHAnsi" w:cstheme="minorHAnsi"/>
                <w:lang w:val="en-GB"/>
              </w:rPr>
              <w:t>:</w:t>
            </w:r>
          </w:p>
          <w:p w14:paraId="698C87E0" w14:textId="66259549" w:rsidR="006E7861" w:rsidRPr="005D19E9" w:rsidRDefault="006E7861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student’s attendance at face-to-face classes is compulsory (unexcused absence from such classes is assessed as a failure to meet the requirements for successful completion of the course),</w:t>
            </w:r>
          </w:p>
          <w:p w14:paraId="7AA9C348" w14:textId="77777777" w:rsidR="00830BDD" w:rsidRPr="005D19E9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during the exam period, the student is entitled to one regular and two extra dates for taking the exam,</w:t>
            </w:r>
          </w:p>
          <w:p w14:paraId="5DB5912C" w14:textId="77777777" w:rsidR="00830BDD" w:rsidRPr="005D19E9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the final grade of the course is determined by a grading scale consisting of six grades with success criteria for each grade as follows: A (excellent): 100.00 - 90.00 %; B (very good): 89.99 - 80.00 %; C (good): 79.99 - 70.00 %; D (satisfactory): 69.99 - 60.00 %; E (sufficient): 59.99 - 50.00 %; and FX (inadequate): 49.99 % or less.</w:t>
            </w:r>
          </w:p>
          <w:p w14:paraId="0D711292" w14:textId="64A17710" w:rsidR="00306FED" w:rsidRPr="005D19E9" w:rsidRDefault="00830BDD" w:rsidP="00830BDD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 xml:space="preserve">The student will receive </w:t>
            </w:r>
            <w:r w:rsidR="002A0F39" w:rsidRPr="005D19E9">
              <w:rPr>
                <w:rFonts w:asciiTheme="minorHAnsi" w:hAnsiTheme="minorHAnsi" w:cstheme="minorHAnsi"/>
                <w:lang w:val="en-GB"/>
              </w:rPr>
              <w:t>credit for the course with a grade of A-</w:t>
            </w:r>
            <w:r w:rsidRPr="005D19E9">
              <w:rPr>
                <w:rFonts w:asciiTheme="minorHAnsi" w:hAnsiTheme="minorHAnsi" w:cstheme="minorHAnsi"/>
                <w:lang w:val="en-GB"/>
              </w:rPr>
              <w:t>E.</w:t>
            </w:r>
          </w:p>
        </w:tc>
      </w:tr>
      <w:tr w:rsidR="008A34EB" w:rsidRPr="005D19E9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5D19E9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Learning outcomes:</w:t>
            </w:r>
          </w:p>
          <w:p w14:paraId="4F94A327" w14:textId="0B8E1AD9" w:rsidR="00CB6458" w:rsidRPr="005D19E9" w:rsidRDefault="00CB6458" w:rsidP="00C814A2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If the course</w:t>
            </w:r>
            <w:r w:rsidR="002A0F39" w:rsidRPr="005D19E9">
              <w:rPr>
                <w:rFonts w:asciiTheme="minorHAnsi" w:hAnsiTheme="minorHAnsi" w:cstheme="minorHAnsi"/>
                <w:lang w:val="en-GB"/>
              </w:rPr>
              <w:t xml:space="preserve"> is completed</w:t>
            </w:r>
            <w:r w:rsidRPr="005D19E9">
              <w:rPr>
                <w:rFonts w:asciiTheme="minorHAnsi" w:hAnsiTheme="minorHAnsi" w:cstheme="minorHAnsi"/>
                <w:lang w:val="en-GB"/>
              </w:rPr>
              <w:t>, the student will acquire the following:</w:t>
            </w:r>
          </w:p>
          <w:p w14:paraId="73BD0AE6" w14:textId="4305C648" w:rsidR="005A6ED3" w:rsidRPr="005D19E9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  <w:r w:rsidR="005A6ED3" w:rsidRPr="005D19E9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79E7B423" w14:textId="2DE066F5" w:rsidR="00F24F39" w:rsidRPr="00F24F39" w:rsidRDefault="00F24F39" w:rsidP="00F24F39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24F39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understands the principles of the kickboxer’s annual training cycle and the individual phases of performance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periodisation</w:t>
            </w:r>
            <w:r w:rsidRPr="00F24F39">
              <w:rPr>
                <w:rFonts w:asciiTheme="minorHAnsi" w:hAnsiTheme="minorHAnsi" w:cstheme="minorHAnsi"/>
                <w:color w:val="000000" w:themeColor="text1"/>
                <w:lang w:val="en-GB"/>
              </w:rPr>
              <w:t>,</w:t>
            </w:r>
          </w:p>
          <w:p w14:paraId="37D50EB4" w14:textId="2023EC21" w:rsidR="00F24F39" w:rsidRPr="00F24F39" w:rsidRDefault="00F24F39" w:rsidP="00F24F39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24F39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masters the theoretical foundations of long-term athletic development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concerning</w:t>
            </w:r>
            <w:r w:rsidRPr="00F24F39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the athlete’s age and performance level,</w:t>
            </w:r>
          </w:p>
          <w:p w14:paraId="15F22600" w14:textId="77777777" w:rsidR="00F24F39" w:rsidRPr="00F24F39" w:rsidRDefault="00F24F39" w:rsidP="00F24F39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F24F39">
              <w:rPr>
                <w:rFonts w:asciiTheme="minorHAnsi" w:hAnsiTheme="minorHAnsi" w:cstheme="minorHAnsi"/>
                <w:color w:val="000000" w:themeColor="text1"/>
                <w:lang w:val="en-GB"/>
              </w:rPr>
              <w:t>understands the methodology of assessing strength, endurance, speed, and coordination abilities in kickboxing.</w:t>
            </w:r>
          </w:p>
          <w:p w14:paraId="6B7F95FC" w14:textId="7884B3C9" w:rsidR="005A6ED3" w:rsidRPr="005D19E9" w:rsidRDefault="00CB72D8" w:rsidP="00F24F39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lastRenderedPageBreak/>
              <w:t>Skills</w:t>
            </w:r>
            <w:r w:rsidR="005A6ED3" w:rsidRPr="005D19E9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 xml:space="preserve">: </w:t>
            </w:r>
          </w:p>
          <w:p w14:paraId="668637D3" w14:textId="65ADE2C3" w:rsidR="001F7FAD" w:rsidRPr="001F7FAD" w:rsidRDefault="001F7FAD" w:rsidP="001F7FAD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F7FAD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can design and compile an annual training plan applying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periodisation</w:t>
            </w:r>
            <w:r w:rsidRPr="001F7FAD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</w:t>
            </w:r>
            <w:proofErr w:type="gramStart"/>
            <w:r w:rsidRPr="001F7FAD">
              <w:rPr>
                <w:rFonts w:asciiTheme="minorHAnsi" w:hAnsiTheme="minorHAnsi" w:cstheme="minorHAnsi"/>
                <w:color w:val="000000" w:themeColor="text1"/>
                <w:lang w:val="en-GB"/>
              </w:rPr>
              <w:t>principles</w:t>
            </w:r>
            <w:proofErr w:type="gramEnd"/>
            <w:r w:rsidRPr="001F7FAD">
              <w:rPr>
                <w:rFonts w:asciiTheme="minorHAnsi" w:hAnsiTheme="minorHAnsi" w:cstheme="minorHAnsi"/>
                <w:color w:val="000000" w:themeColor="text1"/>
                <w:lang w:val="en-GB"/>
              </w:rPr>
              <w:t>,</w:t>
            </w:r>
          </w:p>
          <w:p w14:paraId="36049890" w14:textId="5552953B" w:rsidR="001F7FAD" w:rsidRPr="001F7FAD" w:rsidRDefault="001F7FAD" w:rsidP="001F7FAD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can</w:t>
            </w:r>
            <w:r w:rsidRPr="001F7FAD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administer and evaluate tests used to diagnose the kickboxer’s individual motor abilities,</w:t>
            </w:r>
          </w:p>
          <w:p w14:paraId="7CBEE5B2" w14:textId="77777777" w:rsidR="001F7FAD" w:rsidRPr="001F7FAD" w:rsidRDefault="001F7FAD" w:rsidP="001F7FAD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1F7FAD">
              <w:rPr>
                <w:rFonts w:asciiTheme="minorHAnsi" w:hAnsiTheme="minorHAnsi" w:cstheme="minorHAnsi"/>
                <w:color w:val="000000" w:themeColor="text1"/>
                <w:lang w:val="en-GB"/>
              </w:rPr>
              <w:t>can interpret diagnostic results and apply them in training practice.</w:t>
            </w:r>
          </w:p>
          <w:p w14:paraId="6D34574B" w14:textId="64A08298" w:rsidR="005A6ED3" w:rsidRPr="005D19E9" w:rsidRDefault="00CB72D8" w:rsidP="001F7FAD">
            <w:p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Competences</w:t>
            </w:r>
            <w:r w:rsidR="005A6ED3" w:rsidRPr="005D19E9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:</w:t>
            </w:r>
          </w:p>
          <w:p w14:paraId="577E6335" w14:textId="3E2FA788" w:rsidR="003435F0" w:rsidRPr="003435F0" w:rsidRDefault="003435F0" w:rsidP="003435F0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can</w:t>
            </w:r>
            <w:r w:rsidRPr="003435F0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 xml:space="preserve"> independently plan and periodize a kickboxer’s training process with an emphasis on the gradual development of performance,</w:t>
            </w:r>
          </w:p>
          <w:p w14:paraId="69DB98CE" w14:textId="7D1426E8" w:rsidR="003435F0" w:rsidRPr="003435F0" w:rsidRDefault="003435F0" w:rsidP="003435F0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3435F0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can critically evaluate the training process and adapt it to the athlete’s individual needs,</w:t>
            </w:r>
          </w:p>
          <w:p w14:paraId="0E8E6191" w14:textId="7E77B323" w:rsidR="00306FED" w:rsidRPr="005D19E9" w:rsidRDefault="003435F0" w:rsidP="003435F0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3435F0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 xml:space="preserve">has the </w:t>
            </w:r>
            <w:r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competencies</w:t>
            </w:r>
            <w:r w:rsidRPr="003435F0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 xml:space="preserve"> to use modern diagnostic and monitoring methods in managing sports training.</w:t>
            </w:r>
          </w:p>
        </w:tc>
      </w:tr>
      <w:tr w:rsidR="008A34EB" w:rsidRPr="005D19E9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Pr="005D19E9" w:rsidRDefault="00486A4E" w:rsidP="009F6AD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lastRenderedPageBreak/>
              <w:t>Course content:</w:t>
            </w:r>
          </w:p>
          <w:p w14:paraId="3A5464CC" w14:textId="4E0EE60C" w:rsidR="00054EFF" w:rsidRPr="00054EFF" w:rsidRDefault="00054EFF" w:rsidP="00054EF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54EFF">
              <w:rPr>
                <w:rFonts w:asciiTheme="minorHAnsi" w:hAnsiTheme="minorHAnsi" w:cstheme="minorHAnsi"/>
                <w:color w:val="000000" w:themeColor="text1"/>
                <w:lang w:val="en-GB"/>
              </w:rPr>
              <w:t>The kickboxer’s annual training cycle – structure, objectives, and content focus of individual periods.</w:t>
            </w:r>
          </w:p>
          <w:p w14:paraId="22A796AD" w14:textId="0464AA2A" w:rsidR="00054EFF" w:rsidRPr="00054EFF" w:rsidRDefault="00054EFF" w:rsidP="00054EF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54EFF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Performance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periodisation in kickboxing – macrocycle, mesocycle,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microcycle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; periodisation</w:t>
            </w:r>
            <w:r w:rsidRPr="00054EFF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models.</w:t>
            </w:r>
          </w:p>
          <w:p w14:paraId="0DDAE054" w14:textId="3ED76E13" w:rsidR="00054EFF" w:rsidRPr="00054EFF" w:rsidRDefault="00054EFF" w:rsidP="00054EF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54EFF">
              <w:rPr>
                <w:rFonts w:asciiTheme="minorHAnsi" w:hAnsiTheme="minorHAnsi" w:cstheme="minorHAnsi"/>
                <w:color w:val="000000" w:themeColor="text1"/>
                <w:lang w:val="en-GB"/>
              </w:rPr>
              <w:t>Long-term athletic development of a kickboxer – stages and specifics according to age and performance level.</w:t>
            </w:r>
          </w:p>
          <w:p w14:paraId="4B0DD6FB" w14:textId="5CAED4C0" w:rsidR="00054EFF" w:rsidRPr="00054EFF" w:rsidRDefault="00054EFF" w:rsidP="00054EF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54EFF">
              <w:rPr>
                <w:rFonts w:asciiTheme="minorHAnsi" w:hAnsiTheme="minorHAnsi" w:cstheme="minorHAnsi"/>
                <w:color w:val="000000" w:themeColor="text1"/>
                <w:lang w:val="en-GB"/>
              </w:rPr>
              <w:t>Diagnostics of strength abilities in kickboxing – maximal and explosive strength tests.</w:t>
            </w:r>
          </w:p>
          <w:p w14:paraId="4AAE246B" w14:textId="6E9E90F3" w:rsidR="00054EFF" w:rsidRPr="00054EFF" w:rsidRDefault="00054EFF" w:rsidP="00054EF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54EFF">
              <w:rPr>
                <w:rFonts w:asciiTheme="minorHAnsi" w:hAnsiTheme="minorHAnsi" w:cstheme="minorHAnsi"/>
                <w:color w:val="000000" w:themeColor="text1"/>
                <w:lang w:val="en-GB"/>
              </w:rPr>
              <w:t>Diagnostics of endurance abilities in kickboxing – laboratory and field tests.</w:t>
            </w:r>
          </w:p>
          <w:p w14:paraId="4D9774C1" w14:textId="6999B49C" w:rsidR="00054EFF" w:rsidRPr="00054EFF" w:rsidRDefault="00054EFF" w:rsidP="00054EF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54EFF">
              <w:rPr>
                <w:rFonts w:asciiTheme="minorHAnsi" w:hAnsiTheme="minorHAnsi" w:cstheme="minorHAnsi"/>
                <w:color w:val="000000" w:themeColor="text1"/>
                <w:lang w:val="en-GB"/>
              </w:rPr>
              <w:t>Diagnostics of speed abilities in kickboxing.</w:t>
            </w:r>
          </w:p>
          <w:p w14:paraId="75E7BEC6" w14:textId="3BF21E96" w:rsidR="00054EFF" w:rsidRPr="00054EFF" w:rsidRDefault="00054EFF" w:rsidP="00054EF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54EFF">
              <w:rPr>
                <w:rFonts w:asciiTheme="minorHAnsi" w:hAnsiTheme="minorHAnsi" w:cstheme="minorHAnsi"/>
                <w:color w:val="000000" w:themeColor="text1"/>
                <w:lang w:val="en-GB"/>
              </w:rPr>
              <w:t>Diagnostics of coordination abilities in kickboxing – balance, spatial orientation, rhythm, reaction; testing and evaluation.</w:t>
            </w:r>
          </w:p>
          <w:p w14:paraId="3ABF1AD3" w14:textId="1392FAF0" w:rsidR="00054EFF" w:rsidRPr="00054EFF" w:rsidRDefault="00054EFF" w:rsidP="00054EF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54EFF">
              <w:rPr>
                <w:rFonts w:asciiTheme="minorHAnsi" w:hAnsiTheme="minorHAnsi" w:cstheme="minorHAnsi"/>
                <w:color w:val="000000" w:themeColor="text1"/>
                <w:lang w:val="en-GB"/>
              </w:rPr>
              <w:t>Diagnostics of flexibility and mobility – range-of-motion tests; sport-specific mobility for punching and kicking techniques.</w:t>
            </w:r>
          </w:p>
          <w:p w14:paraId="2EED659D" w14:textId="541ACCB3" w:rsidR="00054EFF" w:rsidRPr="00054EFF" w:rsidRDefault="00054EFF" w:rsidP="00054EF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54EFF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Using diagnostics in training practice – interpretation of results, feedback, and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individualisation</w:t>
            </w:r>
            <w:r w:rsidRPr="00054EFF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of the training process.</w:t>
            </w:r>
          </w:p>
          <w:p w14:paraId="00C24124" w14:textId="645FFB78" w:rsidR="00A104FA" w:rsidRPr="005D19E9" w:rsidRDefault="00054EFF" w:rsidP="00054EF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54EFF">
              <w:rPr>
                <w:rFonts w:asciiTheme="minorHAnsi" w:hAnsiTheme="minorHAnsi" w:cstheme="minorHAnsi"/>
                <w:color w:val="000000" w:themeColor="text1"/>
                <w:lang w:val="en-GB"/>
              </w:rPr>
              <w:t>Current trends in planning and performance diagnostics in kickboxing – use of modern technologies, load monitoring, and sport science in practice.</w:t>
            </w:r>
          </w:p>
        </w:tc>
      </w:tr>
      <w:tr w:rsidR="008A34EB" w:rsidRPr="005D19E9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5D19E9" w:rsidRDefault="00486A4E" w:rsidP="002A35B0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Recommended literature:</w:t>
            </w:r>
          </w:p>
          <w:p w14:paraId="2E1ABEB1" w14:textId="77777777" w:rsidR="000C04D5" w:rsidRPr="00F71803" w:rsidRDefault="000C04D5" w:rsidP="000C04D5">
            <w:pPr>
              <w:jc w:val="both"/>
              <w:rPr>
                <w:rFonts w:ascii="Calibri" w:hAnsi="Calibri" w:cs="Calibri"/>
              </w:rPr>
            </w:pPr>
            <w:bookmarkStart w:id="1" w:name="JR_PAGE_ANCHOR_0_1"/>
            <w:r w:rsidRPr="00F71803">
              <w:rPr>
                <w:rFonts w:ascii="Calibri" w:hAnsi="Calibri" w:cs="Calibri"/>
              </w:rPr>
              <w:t xml:space="preserve">BARTÍK,P., M. SLÍŽIK, Z. REGULI, 2007. Teória a didaktika </w:t>
            </w:r>
            <w:proofErr w:type="spellStart"/>
            <w:r w:rsidRPr="00F71803">
              <w:rPr>
                <w:rFonts w:ascii="Calibri" w:hAnsi="Calibri" w:cs="Calibri"/>
              </w:rPr>
              <w:t>úpolov</w:t>
            </w:r>
            <w:proofErr w:type="spellEnd"/>
            <w:r w:rsidRPr="00F71803">
              <w:rPr>
                <w:rFonts w:ascii="Calibri" w:hAnsi="Calibri" w:cs="Calibri"/>
              </w:rPr>
              <w:t xml:space="preserve"> a bojových umení. Banská Bystrica: PF UMB. ISBN 978 -80 -8083 -477 -7.</w:t>
            </w:r>
            <w:bookmarkEnd w:id="1"/>
          </w:p>
          <w:p w14:paraId="53124984" w14:textId="77777777" w:rsidR="000C04D5" w:rsidRPr="00F71803" w:rsidRDefault="000C04D5" w:rsidP="000C04D5">
            <w:pPr>
              <w:jc w:val="both"/>
              <w:rPr>
                <w:rFonts w:ascii="Calibri" w:hAnsi="Calibri" w:cs="Calibri"/>
              </w:rPr>
            </w:pPr>
            <w:r w:rsidRPr="00F71803">
              <w:rPr>
                <w:rFonts w:ascii="Calibri" w:hAnsi="Calibri" w:cs="Calibri"/>
              </w:rPr>
              <w:t xml:space="preserve">RUŽBARSKÝ, P., NĚMÁ, K., KOKINDA, M., RYDZIK, Ł. a AMBROŻY, T., 2022. </w:t>
            </w:r>
            <w:proofErr w:type="spellStart"/>
            <w:r w:rsidRPr="00F71803">
              <w:rPr>
                <w:rFonts w:ascii="Calibri" w:hAnsi="Calibri" w:cs="Calibri"/>
              </w:rPr>
              <w:t>Comparison</w:t>
            </w:r>
            <w:proofErr w:type="spellEnd"/>
            <w:r w:rsidRPr="00F71803">
              <w:rPr>
                <w:rFonts w:ascii="Calibri" w:hAnsi="Calibri" w:cs="Calibri"/>
              </w:rPr>
              <w:t xml:space="preserve"> of </w:t>
            </w:r>
            <w:proofErr w:type="spellStart"/>
            <w:r w:rsidRPr="00F71803">
              <w:rPr>
                <w:rFonts w:ascii="Calibri" w:hAnsi="Calibri" w:cs="Calibri"/>
              </w:rPr>
              <w:t>selected</w:t>
            </w:r>
            <w:proofErr w:type="spellEnd"/>
            <w:r w:rsidRPr="00F71803">
              <w:rPr>
                <w:rFonts w:ascii="Calibri" w:hAnsi="Calibri" w:cs="Calibri"/>
              </w:rPr>
              <w:t xml:space="preserve"> </w:t>
            </w:r>
            <w:proofErr w:type="spellStart"/>
            <w:r w:rsidRPr="00F71803">
              <w:rPr>
                <w:rFonts w:ascii="Calibri" w:hAnsi="Calibri" w:cs="Calibri"/>
              </w:rPr>
              <w:t>characteristics</w:t>
            </w:r>
            <w:proofErr w:type="spellEnd"/>
            <w:r w:rsidRPr="00F71803">
              <w:rPr>
                <w:rFonts w:ascii="Calibri" w:hAnsi="Calibri" w:cs="Calibri"/>
              </w:rPr>
              <w:t xml:space="preserve"> of Slovak and </w:t>
            </w:r>
            <w:proofErr w:type="spellStart"/>
            <w:r w:rsidRPr="00F71803">
              <w:rPr>
                <w:rFonts w:ascii="Calibri" w:hAnsi="Calibri" w:cs="Calibri"/>
              </w:rPr>
              <w:t>Polish</w:t>
            </w:r>
            <w:proofErr w:type="spellEnd"/>
            <w:r w:rsidRPr="00F71803">
              <w:rPr>
                <w:rFonts w:ascii="Calibri" w:hAnsi="Calibri" w:cs="Calibri"/>
              </w:rPr>
              <w:t xml:space="preserve"> </w:t>
            </w:r>
            <w:proofErr w:type="spellStart"/>
            <w:r w:rsidRPr="00F71803">
              <w:rPr>
                <w:rFonts w:ascii="Calibri" w:hAnsi="Calibri" w:cs="Calibri"/>
              </w:rPr>
              <w:t>representatives</w:t>
            </w:r>
            <w:proofErr w:type="spellEnd"/>
            <w:r w:rsidRPr="00F71803">
              <w:rPr>
                <w:rFonts w:ascii="Calibri" w:hAnsi="Calibri" w:cs="Calibri"/>
              </w:rPr>
              <w:t xml:space="preserve"> in </w:t>
            </w:r>
            <w:proofErr w:type="spellStart"/>
            <w:r w:rsidRPr="00F71803">
              <w:rPr>
                <w:rFonts w:ascii="Calibri" w:hAnsi="Calibri" w:cs="Calibri"/>
              </w:rPr>
              <w:t>kickboxing</w:t>
            </w:r>
            <w:proofErr w:type="spellEnd"/>
            <w:r w:rsidRPr="00F71803">
              <w:rPr>
                <w:rFonts w:ascii="Calibri" w:hAnsi="Calibri" w:cs="Calibri"/>
              </w:rPr>
              <w:t>.</w:t>
            </w:r>
            <w:r w:rsidRPr="00F71803">
              <w:rPr>
                <w:rStyle w:val="apple-converted-space"/>
                <w:rFonts w:ascii="Calibri" w:hAnsi="Calibri" w:cs="Calibri"/>
              </w:rPr>
              <w:t> </w:t>
            </w:r>
            <w:r w:rsidRPr="00F71803">
              <w:rPr>
                <w:rStyle w:val="Zvraznenie"/>
                <w:rFonts w:ascii="Calibri" w:hAnsi="Calibri" w:cs="Calibri"/>
              </w:rPr>
              <w:t xml:space="preserve">International </w:t>
            </w:r>
            <w:proofErr w:type="spellStart"/>
            <w:r w:rsidRPr="00F71803">
              <w:rPr>
                <w:rStyle w:val="Zvraznenie"/>
                <w:rFonts w:ascii="Calibri" w:hAnsi="Calibri" w:cs="Calibri"/>
              </w:rPr>
              <w:t>Journal</w:t>
            </w:r>
            <w:proofErr w:type="spellEnd"/>
            <w:r w:rsidRPr="00F71803">
              <w:rPr>
                <w:rStyle w:val="Zvraznenie"/>
                <w:rFonts w:ascii="Calibri" w:hAnsi="Calibri" w:cs="Calibri"/>
              </w:rPr>
              <w:t xml:space="preserve"> of </w:t>
            </w:r>
            <w:proofErr w:type="spellStart"/>
            <w:r w:rsidRPr="00F71803">
              <w:rPr>
                <w:rStyle w:val="Zvraznenie"/>
                <w:rFonts w:ascii="Calibri" w:hAnsi="Calibri" w:cs="Calibri"/>
              </w:rPr>
              <w:t>Environmental</w:t>
            </w:r>
            <w:proofErr w:type="spellEnd"/>
            <w:r w:rsidRPr="00F71803">
              <w:rPr>
                <w:rStyle w:val="Zvraznenie"/>
                <w:rFonts w:ascii="Calibri" w:hAnsi="Calibri" w:cs="Calibri"/>
              </w:rPr>
              <w:t xml:space="preserve"> </w:t>
            </w:r>
            <w:proofErr w:type="spellStart"/>
            <w:r w:rsidRPr="00F71803">
              <w:rPr>
                <w:rStyle w:val="Zvraznenie"/>
                <w:rFonts w:ascii="Calibri" w:hAnsi="Calibri" w:cs="Calibri"/>
              </w:rPr>
              <w:t>Research</w:t>
            </w:r>
            <w:proofErr w:type="spellEnd"/>
            <w:r w:rsidRPr="00F71803">
              <w:rPr>
                <w:rStyle w:val="Zvraznenie"/>
                <w:rFonts w:ascii="Calibri" w:hAnsi="Calibri" w:cs="Calibri"/>
              </w:rPr>
              <w:t xml:space="preserve"> and </w:t>
            </w:r>
            <w:proofErr w:type="spellStart"/>
            <w:r w:rsidRPr="00F71803">
              <w:rPr>
                <w:rStyle w:val="Zvraznenie"/>
                <w:rFonts w:ascii="Calibri" w:hAnsi="Calibri" w:cs="Calibri"/>
              </w:rPr>
              <w:t>Public</w:t>
            </w:r>
            <w:proofErr w:type="spellEnd"/>
            <w:r w:rsidRPr="00F71803">
              <w:rPr>
                <w:rStyle w:val="Zvraznenie"/>
                <w:rFonts w:ascii="Calibri" w:hAnsi="Calibri" w:cs="Calibri"/>
              </w:rPr>
              <w:t xml:space="preserve"> </w:t>
            </w:r>
            <w:proofErr w:type="spellStart"/>
            <w:r w:rsidRPr="00F71803">
              <w:rPr>
                <w:rStyle w:val="Zvraznenie"/>
                <w:rFonts w:ascii="Calibri" w:hAnsi="Calibri" w:cs="Calibri"/>
              </w:rPr>
              <w:t>Health</w:t>
            </w:r>
            <w:proofErr w:type="spellEnd"/>
            <w:r w:rsidRPr="00F71803">
              <w:rPr>
                <w:rStyle w:val="apple-converted-space"/>
                <w:rFonts w:ascii="Calibri" w:hAnsi="Calibri" w:cs="Calibri"/>
              </w:rPr>
              <w:t> </w:t>
            </w:r>
            <w:r w:rsidRPr="00F71803">
              <w:rPr>
                <w:rFonts w:ascii="Calibri" w:hAnsi="Calibri" w:cs="Calibri"/>
              </w:rPr>
              <w:t>[online]. 19(17), 10507. Dostupné z:</w:t>
            </w:r>
            <w:r w:rsidRPr="00F71803">
              <w:rPr>
                <w:rStyle w:val="apple-converted-space"/>
                <w:rFonts w:ascii="Calibri" w:hAnsi="Calibri" w:cs="Calibri"/>
              </w:rPr>
              <w:t> </w:t>
            </w:r>
            <w:hyperlink r:id="rId8" w:tgtFrame="_new" w:history="1">
              <w:r w:rsidRPr="00F71803">
                <w:rPr>
                  <w:rStyle w:val="Hypertextovprepojenie"/>
                  <w:rFonts w:ascii="Calibri" w:hAnsi="Calibri" w:cs="Calibri"/>
                  <w:color w:val="000000" w:themeColor="text1"/>
                </w:rPr>
                <w:t>https://doi.org/10.3390/ijerph191710507</w:t>
              </w:r>
            </w:hyperlink>
          </w:p>
          <w:p w14:paraId="7F9B3626" w14:textId="77777777" w:rsidR="000C04D5" w:rsidRDefault="000C04D5" w:rsidP="000C04D5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</w:rPr>
            </w:pPr>
            <w:r w:rsidRPr="00F71803">
              <w:rPr>
                <w:rFonts w:ascii="Calibri" w:hAnsi="Calibri" w:cs="Calibri"/>
              </w:rPr>
              <w:t xml:space="preserve">RUŽBARSKÝ, P., NĚMÁ, K., PERIČ, T. a kol., 2022. </w:t>
            </w:r>
            <w:proofErr w:type="spellStart"/>
            <w:r w:rsidRPr="00F71803">
              <w:rPr>
                <w:rFonts w:ascii="Calibri" w:hAnsi="Calibri" w:cs="Calibri"/>
              </w:rPr>
              <w:t>Physical</w:t>
            </w:r>
            <w:proofErr w:type="spellEnd"/>
            <w:r w:rsidRPr="00F71803">
              <w:rPr>
                <w:rFonts w:ascii="Calibri" w:hAnsi="Calibri" w:cs="Calibri"/>
              </w:rPr>
              <w:t xml:space="preserve"> and </w:t>
            </w:r>
            <w:proofErr w:type="spellStart"/>
            <w:r w:rsidRPr="00F71803">
              <w:rPr>
                <w:rFonts w:ascii="Calibri" w:hAnsi="Calibri" w:cs="Calibri"/>
              </w:rPr>
              <w:t>physiological</w:t>
            </w:r>
            <w:proofErr w:type="spellEnd"/>
            <w:r w:rsidRPr="00F71803">
              <w:rPr>
                <w:rFonts w:ascii="Calibri" w:hAnsi="Calibri" w:cs="Calibri"/>
              </w:rPr>
              <w:t xml:space="preserve"> </w:t>
            </w:r>
            <w:proofErr w:type="spellStart"/>
            <w:r w:rsidRPr="00F71803">
              <w:rPr>
                <w:rFonts w:ascii="Calibri" w:hAnsi="Calibri" w:cs="Calibri"/>
              </w:rPr>
              <w:t>characteristics</w:t>
            </w:r>
            <w:proofErr w:type="spellEnd"/>
            <w:r w:rsidRPr="00F71803">
              <w:rPr>
                <w:rFonts w:ascii="Calibri" w:hAnsi="Calibri" w:cs="Calibri"/>
              </w:rPr>
              <w:t xml:space="preserve"> of </w:t>
            </w:r>
            <w:proofErr w:type="spellStart"/>
            <w:r w:rsidRPr="00F71803">
              <w:rPr>
                <w:rFonts w:ascii="Calibri" w:hAnsi="Calibri" w:cs="Calibri"/>
              </w:rPr>
              <w:t>kickboxers</w:t>
            </w:r>
            <w:proofErr w:type="spellEnd"/>
            <w:r w:rsidRPr="00F71803">
              <w:rPr>
                <w:rFonts w:ascii="Calibri" w:hAnsi="Calibri" w:cs="Calibri"/>
              </w:rPr>
              <w:t xml:space="preserve">: a </w:t>
            </w:r>
            <w:proofErr w:type="spellStart"/>
            <w:r w:rsidRPr="00F71803">
              <w:rPr>
                <w:rFonts w:ascii="Calibri" w:hAnsi="Calibri" w:cs="Calibri"/>
              </w:rPr>
              <w:t>systematic</w:t>
            </w:r>
            <w:proofErr w:type="spellEnd"/>
            <w:r w:rsidRPr="00F71803">
              <w:rPr>
                <w:rFonts w:ascii="Calibri" w:hAnsi="Calibri" w:cs="Calibri"/>
              </w:rPr>
              <w:t xml:space="preserve"> </w:t>
            </w:r>
            <w:proofErr w:type="spellStart"/>
            <w:r w:rsidRPr="00F71803">
              <w:rPr>
                <w:rFonts w:ascii="Calibri" w:hAnsi="Calibri" w:cs="Calibri"/>
              </w:rPr>
              <w:t>review</w:t>
            </w:r>
            <w:proofErr w:type="spellEnd"/>
            <w:r w:rsidRPr="00F71803">
              <w:rPr>
                <w:rFonts w:ascii="Calibri" w:hAnsi="Calibri" w:cs="Calibri"/>
              </w:rPr>
              <w:t>.</w:t>
            </w:r>
            <w:r w:rsidRPr="00F71803">
              <w:rPr>
                <w:rStyle w:val="apple-converted-space"/>
                <w:rFonts w:ascii="Calibri" w:hAnsi="Calibri" w:cs="Calibri"/>
              </w:rPr>
              <w:t> </w:t>
            </w:r>
            <w:proofErr w:type="spellStart"/>
            <w:r w:rsidRPr="00F71803">
              <w:rPr>
                <w:rStyle w:val="Zvraznenie"/>
                <w:rFonts w:ascii="Calibri" w:hAnsi="Calibri" w:cs="Calibri"/>
              </w:rPr>
              <w:t>Archives</w:t>
            </w:r>
            <w:proofErr w:type="spellEnd"/>
            <w:r w:rsidRPr="00F71803">
              <w:rPr>
                <w:rStyle w:val="Zvraznenie"/>
                <w:rFonts w:ascii="Calibri" w:hAnsi="Calibri" w:cs="Calibri"/>
              </w:rPr>
              <w:t xml:space="preserve"> of </w:t>
            </w:r>
            <w:proofErr w:type="spellStart"/>
            <w:r w:rsidRPr="00F71803">
              <w:rPr>
                <w:rStyle w:val="Zvraznenie"/>
                <w:rFonts w:ascii="Calibri" w:hAnsi="Calibri" w:cs="Calibri"/>
              </w:rPr>
              <w:t>Budo</w:t>
            </w:r>
            <w:proofErr w:type="spellEnd"/>
            <w:r w:rsidRPr="00F71803">
              <w:rPr>
                <w:rFonts w:ascii="Calibri" w:hAnsi="Calibri" w:cs="Calibri"/>
              </w:rPr>
              <w:t>. 19, 111–120.</w:t>
            </w:r>
          </w:p>
          <w:p w14:paraId="21D5399D" w14:textId="007950E9" w:rsidR="003F7545" w:rsidRPr="005D19E9" w:rsidRDefault="000C04D5" w:rsidP="000C04D5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000000"/>
                <w:lang w:val="en-GB"/>
              </w:rPr>
            </w:pPr>
            <w:r w:rsidRPr="00197776">
              <w:rPr>
                <w:rFonts w:asciiTheme="minorHAnsi" w:hAnsiTheme="minorHAnsi" w:cstheme="minorHAnsi"/>
                <w:color w:val="000000" w:themeColor="text1"/>
              </w:rPr>
              <w:t xml:space="preserve">NIEWCZAS, M., WASACZ, W., CHWALA, W., PALKA, T., SOBILO-RYDZIK, E., AMBROZY, T., NĚMÁ, K. a RYDZIK, L., 2024. </w:t>
            </w:r>
            <w:proofErr w:type="spellStart"/>
            <w:r w:rsidRPr="00197776">
              <w:rPr>
                <w:rFonts w:asciiTheme="minorHAnsi" w:hAnsiTheme="minorHAnsi" w:cstheme="minorHAnsi"/>
                <w:color w:val="000000" w:themeColor="text1"/>
              </w:rPr>
              <w:t>Comprehensive</w:t>
            </w:r>
            <w:proofErr w:type="spellEnd"/>
            <w:r w:rsidRPr="00197776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197776">
              <w:rPr>
                <w:rFonts w:asciiTheme="minorHAnsi" w:hAnsiTheme="minorHAnsi" w:cstheme="minorHAnsi"/>
                <w:color w:val="000000" w:themeColor="text1"/>
              </w:rPr>
              <w:t>technical</w:t>
            </w:r>
            <w:proofErr w:type="spellEnd"/>
            <w:r w:rsidRPr="00197776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197776">
              <w:rPr>
                <w:rFonts w:asciiTheme="minorHAnsi" w:hAnsiTheme="minorHAnsi" w:cstheme="minorHAnsi"/>
                <w:color w:val="000000" w:themeColor="text1"/>
              </w:rPr>
              <w:t>analysis</w:t>
            </w:r>
            <w:proofErr w:type="spellEnd"/>
            <w:r w:rsidRPr="00197776">
              <w:rPr>
                <w:rFonts w:asciiTheme="minorHAnsi" w:hAnsiTheme="minorHAnsi" w:cstheme="minorHAnsi"/>
                <w:color w:val="000000" w:themeColor="text1"/>
              </w:rPr>
              <w:t xml:space="preserve"> of a </w:t>
            </w:r>
            <w:proofErr w:type="spellStart"/>
            <w:r w:rsidRPr="00197776">
              <w:rPr>
                <w:rFonts w:asciiTheme="minorHAnsi" w:hAnsiTheme="minorHAnsi" w:cstheme="minorHAnsi"/>
                <w:color w:val="000000" w:themeColor="text1"/>
              </w:rPr>
              <w:t>kickboxing</w:t>
            </w:r>
            <w:proofErr w:type="spellEnd"/>
            <w:r w:rsidRPr="00197776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197776">
              <w:rPr>
                <w:rFonts w:asciiTheme="minorHAnsi" w:hAnsiTheme="minorHAnsi" w:cstheme="minorHAnsi"/>
                <w:color w:val="000000" w:themeColor="text1"/>
              </w:rPr>
              <w:t>fight</w:t>
            </w:r>
            <w:proofErr w:type="spellEnd"/>
            <w:r w:rsidRPr="00197776">
              <w:rPr>
                <w:rFonts w:asciiTheme="minorHAnsi" w:hAnsiTheme="minorHAnsi" w:cstheme="minorHAnsi"/>
                <w:color w:val="000000" w:themeColor="text1"/>
              </w:rPr>
              <w:t xml:space="preserve"> in K1 </w:t>
            </w:r>
            <w:proofErr w:type="spellStart"/>
            <w:r w:rsidRPr="00197776">
              <w:rPr>
                <w:rFonts w:asciiTheme="minorHAnsi" w:hAnsiTheme="minorHAnsi" w:cstheme="minorHAnsi"/>
                <w:color w:val="000000" w:themeColor="text1"/>
              </w:rPr>
              <w:t>format</w:t>
            </w:r>
            <w:proofErr w:type="spellEnd"/>
            <w:r w:rsidRPr="00197776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197776">
              <w:rPr>
                <w:rFonts w:asciiTheme="minorHAnsi" w:hAnsiTheme="minorHAnsi" w:cstheme="minorHAnsi"/>
                <w:color w:val="000000" w:themeColor="text1"/>
              </w:rPr>
              <w:t>based</w:t>
            </w:r>
            <w:proofErr w:type="spellEnd"/>
            <w:r w:rsidRPr="00197776">
              <w:rPr>
                <w:rFonts w:asciiTheme="minorHAnsi" w:hAnsiTheme="minorHAnsi" w:cstheme="minorHAnsi"/>
                <w:color w:val="000000" w:themeColor="text1"/>
              </w:rPr>
              <w:t xml:space="preserve"> on </w:t>
            </w:r>
            <w:proofErr w:type="spellStart"/>
            <w:r w:rsidRPr="00197776">
              <w:rPr>
                <w:rFonts w:asciiTheme="minorHAnsi" w:hAnsiTheme="minorHAnsi" w:cstheme="minorHAnsi"/>
                <w:color w:val="000000" w:themeColor="text1"/>
              </w:rPr>
              <w:t>observation</w:t>
            </w:r>
            <w:proofErr w:type="spellEnd"/>
            <w:r w:rsidRPr="00197776">
              <w:rPr>
                <w:rFonts w:asciiTheme="minorHAnsi" w:hAnsiTheme="minorHAnsi" w:cstheme="minorHAnsi"/>
                <w:color w:val="000000" w:themeColor="text1"/>
              </w:rPr>
              <w:t>.</w:t>
            </w:r>
            <w:r w:rsidRPr="00197776">
              <w:rPr>
                <w:rStyle w:val="apple-converted-space"/>
                <w:rFonts w:asciiTheme="minorHAnsi" w:hAnsiTheme="minorHAnsi" w:cstheme="minorHAnsi"/>
                <w:color w:val="000000" w:themeColor="text1"/>
              </w:rPr>
              <w:t> </w:t>
            </w:r>
            <w:proofErr w:type="spellStart"/>
            <w:r w:rsidRPr="00197776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Baltic</w:t>
            </w:r>
            <w:proofErr w:type="spellEnd"/>
            <w:r w:rsidRPr="00197776">
              <w:rPr>
                <w:rStyle w:val="Zvraznenie"/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197776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Journal</w:t>
            </w:r>
            <w:proofErr w:type="spellEnd"/>
            <w:r w:rsidRPr="00197776">
              <w:rPr>
                <w:rStyle w:val="Zvraznenie"/>
                <w:rFonts w:asciiTheme="minorHAnsi" w:hAnsiTheme="minorHAnsi" w:cstheme="minorHAnsi"/>
                <w:color w:val="000000" w:themeColor="text1"/>
              </w:rPr>
              <w:t xml:space="preserve"> of </w:t>
            </w:r>
            <w:proofErr w:type="spellStart"/>
            <w:r w:rsidRPr="00197776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Health</w:t>
            </w:r>
            <w:proofErr w:type="spellEnd"/>
            <w:r w:rsidRPr="00197776">
              <w:rPr>
                <w:rStyle w:val="Zvraznenie"/>
                <w:rFonts w:asciiTheme="minorHAnsi" w:hAnsiTheme="minorHAnsi" w:cstheme="minorHAnsi"/>
                <w:color w:val="000000" w:themeColor="text1"/>
              </w:rPr>
              <w:t xml:space="preserve"> and </w:t>
            </w:r>
            <w:proofErr w:type="spellStart"/>
            <w:r w:rsidRPr="00197776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Physical</w:t>
            </w:r>
            <w:proofErr w:type="spellEnd"/>
            <w:r w:rsidRPr="00197776">
              <w:rPr>
                <w:rStyle w:val="Zvraznenie"/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197776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Activity</w:t>
            </w:r>
            <w:proofErr w:type="spellEnd"/>
            <w:r w:rsidRPr="00197776">
              <w:rPr>
                <w:rStyle w:val="apple-converted-space"/>
                <w:rFonts w:asciiTheme="minorHAnsi" w:hAnsiTheme="minorHAnsi" w:cstheme="minorHAnsi"/>
                <w:color w:val="000000" w:themeColor="text1"/>
              </w:rPr>
              <w:t> </w:t>
            </w:r>
            <w:r w:rsidRPr="00197776">
              <w:rPr>
                <w:rFonts w:asciiTheme="minorHAnsi" w:hAnsiTheme="minorHAnsi" w:cstheme="minorHAnsi"/>
                <w:color w:val="000000" w:themeColor="text1"/>
              </w:rPr>
              <w:t xml:space="preserve">[online]. 16(3), </w:t>
            </w:r>
            <w:proofErr w:type="spellStart"/>
            <w:r w:rsidRPr="00197776">
              <w:rPr>
                <w:rFonts w:asciiTheme="minorHAnsi" w:hAnsiTheme="minorHAnsi" w:cstheme="minorHAnsi"/>
                <w:color w:val="000000" w:themeColor="text1"/>
              </w:rPr>
              <w:t>Article</w:t>
            </w:r>
            <w:proofErr w:type="spellEnd"/>
            <w:r w:rsidRPr="00197776">
              <w:rPr>
                <w:rFonts w:asciiTheme="minorHAnsi" w:hAnsiTheme="minorHAnsi" w:cstheme="minorHAnsi"/>
                <w:color w:val="000000" w:themeColor="text1"/>
              </w:rPr>
              <w:t xml:space="preserve"> 1. Dostupné z:</w:t>
            </w:r>
            <w:r w:rsidRPr="00197776">
              <w:rPr>
                <w:rStyle w:val="apple-converted-space"/>
                <w:rFonts w:asciiTheme="minorHAnsi" w:hAnsiTheme="minorHAnsi" w:cstheme="minorHAnsi"/>
                <w:color w:val="000000" w:themeColor="text1"/>
              </w:rPr>
              <w:t> </w:t>
            </w:r>
            <w:hyperlink r:id="rId9" w:tgtFrame="_new" w:history="1">
              <w:r w:rsidRPr="00197776">
                <w:rPr>
                  <w:rStyle w:val="Hypertextovprepojenie"/>
                  <w:rFonts w:asciiTheme="minorHAnsi" w:hAnsiTheme="minorHAnsi" w:cstheme="minorHAnsi"/>
                  <w:color w:val="000000" w:themeColor="text1"/>
                </w:rPr>
                <w:t>https://doi.org/10.29359/BJHPA.16.3.01</w:t>
              </w:r>
            </w:hyperlink>
          </w:p>
        </w:tc>
      </w:tr>
      <w:tr w:rsidR="008A34EB" w:rsidRPr="005D19E9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5D19E9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Language which is necessary to complete the course: </w:t>
            </w:r>
            <w:r w:rsidRPr="005D19E9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5D19E9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5D19E9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3B3F4881" w14:textId="78077179" w:rsidR="00033BFC" w:rsidRPr="005D19E9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 xml:space="preserve">Student’s workload distribution: total workload = </w:t>
            </w:r>
            <w:r w:rsidR="002B48B3" w:rsidRPr="005D19E9">
              <w:rPr>
                <w:rFonts w:asciiTheme="minorHAnsi" w:hAnsiTheme="minorHAnsi" w:cstheme="minorHAnsi"/>
                <w:lang w:val="en-GB"/>
              </w:rPr>
              <w:t>50</w:t>
            </w:r>
            <w:r w:rsidRPr="005D19E9">
              <w:rPr>
                <w:rFonts w:asciiTheme="minorHAnsi" w:hAnsiTheme="minorHAnsi" w:cstheme="minorHAnsi"/>
                <w:lang w:val="en-GB"/>
              </w:rPr>
              <w:t xml:space="preserve"> hours.</w:t>
            </w:r>
          </w:p>
          <w:p w14:paraId="383A5B49" w14:textId="21BFA55A" w:rsidR="00323256" w:rsidRPr="005D19E9" w:rsidRDefault="00323256" w:rsidP="0032325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19E9">
              <w:rPr>
                <w:rFonts w:asciiTheme="minorHAnsi" w:hAnsiTheme="minorHAnsi" w:cstheme="minorHAnsi"/>
                <w:color w:val="000000" w:themeColor="text1"/>
                <w:lang w:val="en-GB"/>
              </w:rPr>
              <w:lastRenderedPageBreak/>
              <w:t xml:space="preserve">contact teaching: </w:t>
            </w:r>
            <w:r w:rsidR="00BE105C" w:rsidRPr="005D19E9">
              <w:rPr>
                <w:rFonts w:asciiTheme="minorHAnsi" w:hAnsiTheme="minorHAnsi" w:cstheme="minorHAnsi"/>
                <w:color w:val="000000" w:themeColor="text1"/>
                <w:lang w:val="en-GB"/>
              </w:rPr>
              <w:t>1</w:t>
            </w:r>
            <w:r w:rsidRPr="005D19E9">
              <w:rPr>
                <w:rFonts w:asciiTheme="minorHAnsi" w:hAnsiTheme="minorHAnsi" w:cstheme="minorHAnsi"/>
                <w:color w:val="000000" w:themeColor="text1"/>
                <w:lang w:val="en-GB"/>
              </w:rPr>
              <w:t>0 hours</w:t>
            </w:r>
          </w:p>
          <w:p w14:paraId="631A81D5" w14:textId="572B956E" w:rsidR="00DB4949" w:rsidRPr="00DB4949" w:rsidRDefault="00DB4949" w:rsidP="00DB494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p</w:t>
            </w:r>
            <w:r w:rsidRPr="00DB4949">
              <w:rPr>
                <w:rFonts w:asciiTheme="minorHAnsi" w:hAnsiTheme="minorHAnsi" w:cstheme="minorHAnsi"/>
                <w:color w:val="000000" w:themeColor="text1"/>
                <w:lang w:val="en-GB"/>
              </w:rPr>
              <w:t>reparation for the presentation of a one-mesocycle training plan: 10 hours</w:t>
            </w:r>
          </w:p>
          <w:p w14:paraId="4257D0D9" w14:textId="6592DCEE" w:rsidR="00DB4949" w:rsidRPr="00DB4949" w:rsidRDefault="00DB4949" w:rsidP="00DB494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p</w:t>
            </w:r>
            <w:r w:rsidRPr="00DB4949">
              <w:rPr>
                <w:rFonts w:asciiTheme="minorHAnsi" w:hAnsiTheme="minorHAnsi" w:cstheme="minorHAnsi"/>
                <w:color w:val="000000" w:themeColor="text1"/>
                <w:lang w:val="en-GB"/>
              </w:rPr>
              <w:t>reparation of a seminar paper (10–20 pages) on an assigned topic: 20 hours</w:t>
            </w:r>
          </w:p>
          <w:p w14:paraId="6028CAAB" w14:textId="77777777" w:rsidR="00DB4949" w:rsidRPr="00DB4949" w:rsidRDefault="00DB4949" w:rsidP="00DB4949">
            <w:pPr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p</w:t>
            </w:r>
            <w:r w:rsidRPr="00DB4949">
              <w:rPr>
                <w:rFonts w:asciiTheme="minorHAnsi" w:hAnsiTheme="minorHAnsi" w:cstheme="minorHAnsi"/>
                <w:color w:val="000000" w:themeColor="text1"/>
                <w:lang w:val="en-GB"/>
              </w:rPr>
              <w:t>reparation for seminars for active participation in discussion: 10 hours</w:t>
            </w:r>
          </w:p>
          <w:p w14:paraId="050C8F06" w14:textId="0ADD2032" w:rsidR="00F91D11" w:rsidRPr="005D19E9" w:rsidRDefault="003138EA" w:rsidP="00DB4949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The course completion requirements for a student with specific needs are</w:t>
            </w:r>
            <w:r w:rsidR="00033BFC" w:rsidRPr="005D19E9">
              <w:rPr>
                <w:rFonts w:asciiTheme="minorHAnsi" w:hAnsiTheme="minorHAnsi" w:cstheme="minorHAnsi"/>
                <w:lang w:val="en-GB"/>
              </w:rPr>
              <w:t xml:space="preserve"> modified in accordance with the </w:t>
            </w:r>
            <w:r w:rsidR="00F94AB8" w:rsidRPr="005D19E9">
              <w:rPr>
                <w:rFonts w:asciiTheme="minorHAnsi" w:hAnsiTheme="minorHAnsi" w:cstheme="minorHAnsi"/>
                <w:lang w:val="en-GB"/>
              </w:rPr>
              <w:t>faculty coordinator's recommendation</w:t>
            </w:r>
            <w:r w:rsidR="00033BFC" w:rsidRPr="005D19E9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5D19E9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5D19E9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lastRenderedPageBreak/>
              <w:t>Course evaluation</w:t>
            </w:r>
          </w:p>
          <w:p w14:paraId="3E2B175A" w14:textId="39A38C30" w:rsidR="008A34EB" w:rsidRPr="005D19E9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D19E9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5D19E9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5D19E9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5D19E9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5D19E9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="008A34EB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1758BB8A" w14:textId="77777777" w:rsidR="00FE4D7E" w:rsidRPr="005D19E9" w:rsidRDefault="00FE4D7E" w:rsidP="00FE4D7E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Mgr. Kristína Nemá, PhD.</w:t>
            </w:r>
          </w:p>
          <w:p w14:paraId="38EF6943" w14:textId="421F4C30" w:rsidR="008A34EB" w:rsidRPr="005D19E9" w:rsidRDefault="00FE4D7E" w:rsidP="00FE4D7E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Mgr. Frederika Pajonková, PhD.</w:t>
            </w:r>
          </w:p>
        </w:tc>
      </w:tr>
      <w:tr w:rsidR="008A34EB" w:rsidRPr="005D19E9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5D19E9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5D19E9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5D19E9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5D19E9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5D19E9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14003E8" w:rsidR="008A34EB" w:rsidRPr="005D19E9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5D19E9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 w:rsidRPr="005D19E9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5D19E9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6A034E" w:rsidRPr="005D19E9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="006A034E" w:rsidRPr="005D19E9">
              <w:rPr>
                <w:rFonts w:asciiTheme="minorHAnsi" w:hAnsiTheme="minorHAnsi" w:cstheme="minorHAnsi"/>
                <w:lang w:val="en-GB"/>
              </w:rPr>
              <w:t xml:space="preserve">. </w:t>
            </w:r>
            <w:r w:rsidR="005476BC" w:rsidRPr="005D19E9">
              <w:rPr>
                <w:rFonts w:asciiTheme="minorHAnsi" w:hAnsiTheme="minorHAnsi" w:cstheme="minorHAnsi"/>
                <w:lang w:val="en-GB"/>
              </w:rPr>
              <w:t>p</w:t>
            </w:r>
            <w:r w:rsidR="00F94AB8" w:rsidRPr="005D19E9">
              <w:rPr>
                <w:rFonts w:asciiTheme="minorHAnsi" w:hAnsiTheme="minorHAnsi" w:cstheme="minorHAnsi"/>
                <w:lang w:val="en-GB"/>
              </w:rPr>
              <w:t>rof</w:t>
            </w:r>
            <w:r w:rsidR="006A034E" w:rsidRPr="005D19E9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5D19E9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5D19E9" w:rsidRDefault="00176E5C">
      <w:pPr>
        <w:rPr>
          <w:lang w:val="en-GB"/>
        </w:rPr>
      </w:pPr>
    </w:p>
    <w:sectPr w:rsidR="00176E5C" w:rsidRPr="005D19E9" w:rsidSect="00597648">
      <w:headerReference w:type="default" r:id="rId10"/>
      <w:footerReference w:type="default" r:id="rId11"/>
      <w:footerReference w:type="first" r:id="rId12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FF0D7A" w14:textId="77777777" w:rsidR="00212FF7" w:rsidRPr="00465D98" w:rsidRDefault="00212FF7" w:rsidP="00524AED">
      <w:r w:rsidRPr="00465D98">
        <w:separator/>
      </w:r>
    </w:p>
  </w:endnote>
  <w:endnote w:type="continuationSeparator" w:id="0">
    <w:p w14:paraId="1EA27B1C" w14:textId="77777777" w:rsidR="00212FF7" w:rsidRPr="00465D98" w:rsidRDefault="00212FF7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833700"/>
      <w:docPartObj>
        <w:docPartGallery w:val="Page Numbers (Bottom of Page)"/>
        <w:docPartUnique/>
      </w:docPartObj>
    </w:sdtPr>
    <w:sdtEndPr/>
    <w:sdtContent>
      <w:sdt>
        <w:sdtPr>
          <w:id w:val="1537538093"/>
          <w:docPartObj>
            <w:docPartGallery w:val="Page Numbers (Top of Page)"/>
            <w:docPartUnique/>
          </w:docPartObj>
        </w:sdtPr>
        <w:sdtEndPr/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1003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08F1D0" w14:textId="77777777" w:rsidR="00212FF7" w:rsidRPr="00465D98" w:rsidRDefault="00212FF7" w:rsidP="00524AED">
      <w:r w:rsidRPr="00465D98">
        <w:separator/>
      </w:r>
    </w:p>
  </w:footnote>
  <w:footnote w:type="continuationSeparator" w:id="0">
    <w:p w14:paraId="4590A22B" w14:textId="77777777" w:rsidR="00212FF7" w:rsidRPr="00465D98" w:rsidRDefault="00212FF7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5"/>
  </w:num>
  <w:num w:numId="4">
    <w:abstractNumId w:val="11"/>
  </w:num>
  <w:num w:numId="5">
    <w:abstractNumId w:val="1"/>
  </w:num>
  <w:num w:numId="6">
    <w:abstractNumId w:val="0"/>
  </w:num>
  <w:num w:numId="7">
    <w:abstractNumId w:val="4"/>
  </w:num>
  <w:num w:numId="8">
    <w:abstractNumId w:val="10"/>
  </w:num>
  <w:num w:numId="9">
    <w:abstractNumId w:val="7"/>
  </w:num>
  <w:num w:numId="10">
    <w:abstractNumId w:val="6"/>
  </w:num>
  <w:num w:numId="11">
    <w:abstractNumId w:val="14"/>
  </w:num>
  <w:num w:numId="12">
    <w:abstractNumId w:val="8"/>
  </w:num>
  <w:num w:numId="13">
    <w:abstractNumId w:val="2"/>
  </w:num>
  <w:num w:numId="14">
    <w:abstractNumId w:val="3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0B24"/>
    <w:rsid w:val="000116BF"/>
    <w:rsid w:val="00023760"/>
    <w:rsid w:val="0002664D"/>
    <w:rsid w:val="00033BFC"/>
    <w:rsid w:val="00035489"/>
    <w:rsid w:val="000407B1"/>
    <w:rsid w:val="000515F8"/>
    <w:rsid w:val="00054605"/>
    <w:rsid w:val="00054EFF"/>
    <w:rsid w:val="000562BF"/>
    <w:rsid w:val="00060AB0"/>
    <w:rsid w:val="00063664"/>
    <w:rsid w:val="00065102"/>
    <w:rsid w:val="00096F8F"/>
    <w:rsid w:val="000A7887"/>
    <w:rsid w:val="000C04D5"/>
    <w:rsid w:val="000D09C5"/>
    <w:rsid w:val="000D20CC"/>
    <w:rsid w:val="000D5E57"/>
    <w:rsid w:val="000E3018"/>
    <w:rsid w:val="000E4D11"/>
    <w:rsid w:val="000F317C"/>
    <w:rsid w:val="000F4EC0"/>
    <w:rsid w:val="000F71F0"/>
    <w:rsid w:val="0010341F"/>
    <w:rsid w:val="00104112"/>
    <w:rsid w:val="00111D07"/>
    <w:rsid w:val="00130C45"/>
    <w:rsid w:val="0013391D"/>
    <w:rsid w:val="0013638C"/>
    <w:rsid w:val="001471ED"/>
    <w:rsid w:val="00156287"/>
    <w:rsid w:val="00160FFD"/>
    <w:rsid w:val="0016301A"/>
    <w:rsid w:val="001672C6"/>
    <w:rsid w:val="00170D29"/>
    <w:rsid w:val="001742F2"/>
    <w:rsid w:val="00176E5C"/>
    <w:rsid w:val="001903C8"/>
    <w:rsid w:val="001950C1"/>
    <w:rsid w:val="001976AA"/>
    <w:rsid w:val="00197C4C"/>
    <w:rsid w:val="001A2959"/>
    <w:rsid w:val="001A56AF"/>
    <w:rsid w:val="001B0095"/>
    <w:rsid w:val="001D143E"/>
    <w:rsid w:val="001D3DA9"/>
    <w:rsid w:val="001E4F4A"/>
    <w:rsid w:val="001F1033"/>
    <w:rsid w:val="001F1A14"/>
    <w:rsid w:val="001F7FAD"/>
    <w:rsid w:val="002003F5"/>
    <w:rsid w:val="00212FF7"/>
    <w:rsid w:val="0022180A"/>
    <w:rsid w:val="00225921"/>
    <w:rsid w:val="00233655"/>
    <w:rsid w:val="00234395"/>
    <w:rsid w:val="00235670"/>
    <w:rsid w:val="002379F4"/>
    <w:rsid w:val="002547C0"/>
    <w:rsid w:val="00264BD5"/>
    <w:rsid w:val="0029450A"/>
    <w:rsid w:val="00295E18"/>
    <w:rsid w:val="002A0F39"/>
    <w:rsid w:val="002A5BF1"/>
    <w:rsid w:val="002B0B61"/>
    <w:rsid w:val="002B30B5"/>
    <w:rsid w:val="002B48B3"/>
    <w:rsid w:val="002C338A"/>
    <w:rsid w:val="002C3E24"/>
    <w:rsid w:val="002C49A5"/>
    <w:rsid w:val="002D6AF9"/>
    <w:rsid w:val="002E0488"/>
    <w:rsid w:val="002E4358"/>
    <w:rsid w:val="002F17B6"/>
    <w:rsid w:val="002F403A"/>
    <w:rsid w:val="00302F6F"/>
    <w:rsid w:val="00306FED"/>
    <w:rsid w:val="00307AAD"/>
    <w:rsid w:val="003122C8"/>
    <w:rsid w:val="003138EA"/>
    <w:rsid w:val="00317C40"/>
    <w:rsid w:val="00320978"/>
    <w:rsid w:val="00323256"/>
    <w:rsid w:val="003435F0"/>
    <w:rsid w:val="00343BEF"/>
    <w:rsid w:val="00351333"/>
    <w:rsid w:val="00364BAB"/>
    <w:rsid w:val="00366BB8"/>
    <w:rsid w:val="00374079"/>
    <w:rsid w:val="00376102"/>
    <w:rsid w:val="00382903"/>
    <w:rsid w:val="00382B02"/>
    <w:rsid w:val="003A0FF8"/>
    <w:rsid w:val="003A1E03"/>
    <w:rsid w:val="003A360E"/>
    <w:rsid w:val="003A64EE"/>
    <w:rsid w:val="003A73B3"/>
    <w:rsid w:val="003A7634"/>
    <w:rsid w:val="003B647C"/>
    <w:rsid w:val="003C0EA9"/>
    <w:rsid w:val="003D0159"/>
    <w:rsid w:val="003D218D"/>
    <w:rsid w:val="003D71E8"/>
    <w:rsid w:val="003E2147"/>
    <w:rsid w:val="003E3702"/>
    <w:rsid w:val="003E6DE6"/>
    <w:rsid w:val="003F438A"/>
    <w:rsid w:val="003F7545"/>
    <w:rsid w:val="00405088"/>
    <w:rsid w:val="00410BFC"/>
    <w:rsid w:val="0041303E"/>
    <w:rsid w:val="00420E53"/>
    <w:rsid w:val="00420E8D"/>
    <w:rsid w:val="004352BA"/>
    <w:rsid w:val="00436F42"/>
    <w:rsid w:val="00442373"/>
    <w:rsid w:val="004623BF"/>
    <w:rsid w:val="00464DC4"/>
    <w:rsid w:val="00465D98"/>
    <w:rsid w:val="00466EEB"/>
    <w:rsid w:val="00486A4E"/>
    <w:rsid w:val="00492396"/>
    <w:rsid w:val="004A32BD"/>
    <w:rsid w:val="004D14D0"/>
    <w:rsid w:val="004D5C0F"/>
    <w:rsid w:val="004D67F0"/>
    <w:rsid w:val="004E22D0"/>
    <w:rsid w:val="004F690E"/>
    <w:rsid w:val="005025E8"/>
    <w:rsid w:val="00517112"/>
    <w:rsid w:val="00524AED"/>
    <w:rsid w:val="00532DF6"/>
    <w:rsid w:val="00534ACC"/>
    <w:rsid w:val="00535D58"/>
    <w:rsid w:val="005476BC"/>
    <w:rsid w:val="00571F62"/>
    <w:rsid w:val="00572221"/>
    <w:rsid w:val="00584E0B"/>
    <w:rsid w:val="00586E75"/>
    <w:rsid w:val="00587FF2"/>
    <w:rsid w:val="00593A18"/>
    <w:rsid w:val="00596A27"/>
    <w:rsid w:val="00597648"/>
    <w:rsid w:val="005A0A74"/>
    <w:rsid w:val="005A0CFB"/>
    <w:rsid w:val="005A5649"/>
    <w:rsid w:val="005A6ED3"/>
    <w:rsid w:val="005B009E"/>
    <w:rsid w:val="005B293B"/>
    <w:rsid w:val="005B5863"/>
    <w:rsid w:val="005C2646"/>
    <w:rsid w:val="005D19E9"/>
    <w:rsid w:val="005E58A0"/>
    <w:rsid w:val="005E594F"/>
    <w:rsid w:val="00610980"/>
    <w:rsid w:val="00610B39"/>
    <w:rsid w:val="006116BD"/>
    <w:rsid w:val="006276A1"/>
    <w:rsid w:val="00631EF0"/>
    <w:rsid w:val="00632267"/>
    <w:rsid w:val="00640391"/>
    <w:rsid w:val="00645A69"/>
    <w:rsid w:val="00651DF2"/>
    <w:rsid w:val="00662B5C"/>
    <w:rsid w:val="00667ED7"/>
    <w:rsid w:val="0067092F"/>
    <w:rsid w:val="00675BC1"/>
    <w:rsid w:val="006864C1"/>
    <w:rsid w:val="00695F27"/>
    <w:rsid w:val="006A034E"/>
    <w:rsid w:val="006A1BED"/>
    <w:rsid w:val="006A7FC4"/>
    <w:rsid w:val="006B5A14"/>
    <w:rsid w:val="006D3369"/>
    <w:rsid w:val="006D5924"/>
    <w:rsid w:val="006D5974"/>
    <w:rsid w:val="006E1C73"/>
    <w:rsid w:val="006E357A"/>
    <w:rsid w:val="006E7861"/>
    <w:rsid w:val="006F0C23"/>
    <w:rsid w:val="006F66B0"/>
    <w:rsid w:val="00700075"/>
    <w:rsid w:val="0070131F"/>
    <w:rsid w:val="00704C61"/>
    <w:rsid w:val="007102E1"/>
    <w:rsid w:val="00714FE3"/>
    <w:rsid w:val="00732A75"/>
    <w:rsid w:val="007468B8"/>
    <w:rsid w:val="00762099"/>
    <w:rsid w:val="007627B4"/>
    <w:rsid w:val="00764B4A"/>
    <w:rsid w:val="007817B3"/>
    <w:rsid w:val="007920D3"/>
    <w:rsid w:val="007973EA"/>
    <w:rsid w:val="007A686C"/>
    <w:rsid w:val="007B23F6"/>
    <w:rsid w:val="007D2F7E"/>
    <w:rsid w:val="007E6E94"/>
    <w:rsid w:val="007F55BD"/>
    <w:rsid w:val="007F6B91"/>
    <w:rsid w:val="00801B03"/>
    <w:rsid w:val="00814D0B"/>
    <w:rsid w:val="00816C17"/>
    <w:rsid w:val="008218E5"/>
    <w:rsid w:val="00825A38"/>
    <w:rsid w:val="00830BDD"/>
    <w:rsid w:val="0083263B"/>
    <w:rsid w:val="00833535"/>
    <w:rsid w:val="00833F3A"/>
    <w:rsid w:val="00845A83"/>
    <w:rsid w:val="00850604"/>
    <w:rsid w:val="0087086A"/>
    <w:rsid w:val="008709D4"/>
    <w:rsid w:val="00880B3A"/>
    <w:rsid w:val="00883EDA"/>
    <w:rsid w:val="008956DA"/>
    <w:rsid w:val="00896023"/>
    <w:rsid w:val="00897E7B"/>
    <w:rsid w:val="008A2962"/>
    <w:rsid w:val="008A34EB"/>
    <w:rsid w:val="008A6D34"/>
    <w:rsid w:val="008C2674"/>
    <w:rsid w:val="008C36D0"/>
    <w:rsid w:val="008C6E49"/>
    <w:rsid w:val="008D4963"/>
    <w:rsid w:val="008D7534"/>
    <w:rsid w:val="008F3194"/>
    <w:rsid w:val="008F3C00"/>
    <w:rsid w:val="00920F9D"/>
    <w:rsid w:val="00936B1C"/>
    <w:rsid w:val="00942D36"/>
    <w:rsid w:val="00951BCE"/>
    <w:rsid w:val="00965940"/>
    <w:rsid w:val="00970201"/>
    <w:rsid w:val="00980FBD"/>
    <w:rsid w:val="00995994"/>
    <w:rsid w:val="009A2AF8"/>
    <w:rsid w:val="009A59C6"/>
    <w:rsid w:val="009B1B30"/>
    <w:rsid w:val="009C1D11"/>
    <w:rsid w:val="009D1940"/>
    <w:rsid w:val="009D3131"/>
    <w:rsid w:val="009E0DA1"/>
    <w:rsid w:val="009E7680"/>
    <w:rsid w:val="009F16EB"/>
    <w:rsid w:val="009F3599"/>
    <w:rsid w:val="009F50A0"/>
    <w:rsid w:val="009F6AD3"/>
    <w:rsid w:val="00A000E0"/>
    <w:rsid w:val="00A104FA"/>
    <w:rsid w:val="00A106B6"/>
    <w:rsid w:val="00A16998"/>
    <w:rsid w:val="00A20AC0"/>
    <w:rsid w:val="00A37A3B"/>
    <w:rsid w:val="00A409C1"/>
    <w:rsid w:val="00A46BCA"/>
    <w:rsid w:val="00A513FD"/>
    <w:rsid w:val="00A56373"/>
    <w:rsid w:val="00A65AB0"/>
    <w:rsid w:val="00A676C6"/>
    <w:rsid w:val="00A67F3F"/>
    <w:rsid w:val="00A73961"/>
    <w:rsid w:val="00A876EF"/>
    <w:rsid w:val="00A9722D"/>
    <w:rsid w:val="00AA07DB"/>
    <w:rsid w:val="00AC4B07"/>
    <w:rsid w:val="00AD1393"/>
    <w:rsid w:val="00AE4E58"/>
    <w:rsid w:val="00B00B1B"/>
    <w:rsid w:val="00B071A8"/>
    <w:rsid w:val="00B13EEA"/>
    <w:rsid w:val="00B24078"/>
    <w:rsid w:val="00B27960"/>
    <w:rsid w:val="00B528E7"/>
    <w:rsid w:val="00B64928"/>
    <w:rsid w:val="00B6638F"/>
    <w:rsid w:val="00B75448"/>
    <w:rsid w:val="00B779E2"/>
    <w:rsid w:val="00B81B7B"/>
    <w:rsid w:val="00BB7400"/>
    <w:rsid w:val="00BD0DC4"/>
    <w:rsid w:val="00BD4D61"/>
    <w:rsid w:val="00BE105C"/>
    <w:rsid w:val="00BE2642"/>
    <w:rsid w:val="00BE3954"/>
    <w:rsid w:val="00BF3A5E"/>
    <w:rsid w:val="00C049DC"/>
    <w:rsid w:val="00C060FD"/>
    <w:rsid w:val="00C063EE"/>
    <w:rsid w:val="00C077AA"/>
    <w:rsid w:val="00C30F59"/>
    <w:rsid w:val="00C3356E"/>
    <w:rsid w:val="00C36295"/>
    <w:rsid w:val="00C40215"/>
    <w:rsid w:val="00C44270"/>
    <w:rsid w:val="00C452FD"/>
    <w:rsid w:val="00C501C6"/>
    <w:rsid w:val="00C63339"/>
    <w:rsid w:val="00C64E36"/>
    <w:rsid w:val="00C67458"/>
    <w:rsid w:val="00C80C5C"/>
    <w:rsid w:val="00C814A2"/>
    <w:rsid w:val="00C823B9"/>
    <w:rsid w:val="00C86630"/>
    <w:rsid w:val="00C91E25"/>
    <w:rsid w:val="00CB2B6A"/>
    <w:rsid w:val="00CB6458"/>
    <w:rsid w:val="00CB72D8"/>
    <w:rsid w:val="00CD4654"/>
    <w:rsid w:val="00CD55F1"/>
    <w:rsid w:val="00CE706C"/>
    <w:rsid w:val="00CF5E19"/>
    <w:rsid w:val="00D05847"/>
    <w:rsid w:val="00D075E6"/>
    <w:rsid w:val="00D17157"/>
    <w:rsid w:val="00D20030"/>
    <w:rsid w:val="00D22323"/>
    <w:rsid w:val="00D2595A"/>
    <w:rsid w:val="00D323FA"/>
    <w:rsid w:val="00D35D75"/>
    <w:rsid w:val="00D4361A"/>
    <w:rsid w:val="00D50507"/>
    <w:rsid w:val="00D520B6"/>
    <w:rsid w:val="00D551DB"/>
    <w:rsid w:val="00D6363F"/>
    <w:rsid w:val="00D643F6"/>
    <w:rsid w:val="00D70C69"/>
    <w:rsid w:val="00D72FCD"/>
    <w:rsid w:val="00D80406"/>
    <w:rsid w:val="00D80F13"/>
    <w:rsid w:val="00D911E6"/>
    <w:rsid w:val="00D973CA"/>
    <w:rsid w:val="00DA0118"/>
    <w:rsid w:val="00DB4949"/>
    <w:rsid w:val="00DB5D97"/>
    <w:rsid w:val="00DC2E1C"/>
    <w:rsid w:val="00DC7599"/>
    <w:rsid w:val="00DD4946"/>
    <w:rsid w:val="00DE0037"/>
    <w:rsid w:val="00DE3FA5"/>
    <w:rsid w:val="00DF2A6C"/>
    <w:rsid w:val="00DF64E1"/>
    <w:rsid w:val="00E042C1"/>
    <w:rsid w:val="00E06512"/>
    <w:rsid w:val="00E169C7"/>
    <w:rsid w:val="00E2017E"/>
    <w:rsid w:val="00E26AA5"/>
    <w:rsid w:val="00E3694D"/>
    <w:rsid w:val="00E4402C"/>
    <w:rsid w:val="00E44157"/>
    <w:rsid w:val="00E51BF1"/>
    <w:rsid w:val="00E603AE"/>
    <w:rsid w:val="00E61D67"/>
    <w:rsid w:val="00E631D2"/>
    <w:rsid w:val="00E658CE"/>
    <w:rsid w:val="00E80F94"/>
    <w:rsid w:val="00E81F0E"/>
    <w:rsid w:val="00E92B92"/>
    <w:rsid w:val="00EA58FF"/>
    <w:rsid w:val="00EB546B"/>
    <w:rsid w:val="00EC3BF6"/>
    <w:rsid w:val="00EC4996"/>
    <w:rsid w:val="00EC6E2E"/>
    <w:rsid w:val="00EE1B50"/>
    <w:rsid w:val="00EF197D"/>
    <w:rsid w:val="00EF4600"/>
    <w:rsid w:val="00EF5B1C"/>
    <w:rsid w:val="00F03E71"/>
    <w:rsid w:val="00F127C4"/>
    <w:rsid w:val="00F17695"/>
    <w:rsid w:val="00F24F39"/>
    <w:rsid w:val="00F323B8"/>
    <w:rsid w:val="00F368A6"/>
    <w:rsid w:val="00F418C3"/>
    <w:rsid w:val="00F42775"/>
    <w:rsid w:val="00F458FD"/>
    <w:rsid w:val="00F476D6"/>
    <w:rsid w:val="00F5141A"/>
    <w:rsid w:val="00F53338"/>
    <w:rsid w:val="00F661EB"/>
    <w:rsid w:val="00F72E3A"/>
    <w:rsid w:val="00F7586A"/>
    <w:rsid w:val="00F80278"/>
    <w:rsid w:val="00F8231B"/>
    <w:rsid w:val="00F86260"/>
    <w:rsid w:val="00F90286"/>
    <w:rsid w:val="00F91D11"/>
    <w:rsid w:val="00F94AB8"/>
    <w:rsid w:val="00FA5DB2"/>
    <w:rsid w:val="00FB24AB"/>
    <w:rsid w:val="00FB3D8D"/>
    <w:rsid w:val="00FC232F"/>
    <w:rsid w:val="00FC3708"/>
    <w:rsid w:val="00FD7ED7"/>
    <w:rsid w:val="00FE4D7E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2B48B3"/>
  </w:style>
  <w:style w:type="character" w:styleId="Zvraznenie">
    <w:name w:val="Emphasis"/>
    <w:basedOn w:val="Predvolenpsmoodseku"/>
    <w:uiPriority w:val="20"/>
    <w:qFormat/>
    <w:rsid w:val="002B48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3390/ijerph191710507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doi.org/10.29359/BJHPA.16.3.01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4481C"/>
    <w:rsid w:val="000515F8"/>
    <w:rsid w:val="0009575B"/>
    <w:rsid w:val="000B6758"/>
    <w:rsid w:val="000F66D4"/>
    <w:rsid w:val="001672C6"/>
    <w:rsid w:val="001976AA"/>
    <w:rsid w:val="0039024B"/>
    <w:rsid w:val="003B2A20"/>
    <w:rsid w:val="00405088"/>
    <w:rsid w:val="00447CBB"/>
    <w:rsid w:val="004D0273"/>
    <w:rsid w:val="00534ACC"/>
    <w:rsid w:val="00586C49"/>
    <w:rsid w:val="00645A69"/>
    <w:rsid w:val="006557EB"/>
    <w:rsid w:val="00670D56"/>
    <w:rsid w:val="00686653"/>
    <w:rsid w:val="007008D6"/>
    <w:rsid w:val="00700AF3"/>
    <w:rsid w:val="00736620"/>
    <w:rsid w:val="00761646"/>
    <w:rsid w:val="007E6E94"/>
    <w:rsid w:val="00803801"/>
    <w:rsid w:val="008D0C31"/>
    <w:rsid w:val="00905B80"/>
    <w:rsid w:val="00966CAC"/>
    <w:rsid w:val="00970201"/>
    <w:rsid w:val="009A2AF8"/>
    <w:rsid w:val="009C49F0"/>
    <w:rsid w:val="00A000E0"/>
    <w:rsid w:val="00B13EEA"/>
    <w:rsid w:val="00BC4CBE"/>
    <w:rsid w:val="00C02A7B"/>
    <w:rsid w:val="00CE706C"/>
    <w:rsid w:val="00D72BD1"/>
    <w:rsid w:val="00DA00B0"/>
    <w:rsid w:val="00E61D67"/>
    <w:rsid w:val="00E92B92"/>
    <w:rsid w:val="00EC3BF6"/>
    <w:rsid w:val="00F07208"/>
    <w:rsid w:val="00F719B2"/>
    <w:rsid w:val="00F7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7AAA6D72-E947-45DD-A3E5-BBFA11504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837</Words>
  <Characters>4991</Characters>
  <Application>Microsoft Office Word</Application>
  <DocSecurity>0</DocSecurity>
  <Lines>41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